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C</w:t>
      </w:r>
      <w:r w:rsidR="00CA194A" w:rsidRPr="00D85D4F">
        <w:rPr>
          <w:rFonts w:ascii="Verdana" w:hAnsi="Verdana" w:cs="Arial"/>
          <w:b/>
          <w:color w:val="127983"/>
          <w:sz w:val="28"/>
        </w:rPr>
        <w:t>ONNEXION ET ADMINISTRATION CENTRALIS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CA194A" w:rsidRPr="00D85D4F">
        <w:rPr>
          <w:rFonts w:ascii="Verdana" w:hAnsi="Verdana" w:cs="Arial"/>
          <w:b/>
          <w:color w:val="127983"/>
          <w:sz w:val="28"/>
        </w:rPr>
        <w:t>ES POUR PLUS DE SIMPLICIT</w:t>
      </w:r>
      <w:r w:rsidR="00360D3E">
        <w:rPr>
          <w:rFonts w:ascii="Verdana" w:hAnsi="Verdana" w:cs="Arial"/>
          <w:b/>
          <w:color w:val="127983"/>
          <w:sz w:val="28"/>
        </w:rPr>
        <w:t>É</w:t>
      </w:r>
    </w:p>
    <w:p w:rsidR="00CE5EFA" w:rsidRDefault="005F5448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Pas de nouveau compte pour GéoSIEEEN !</w:t>
      </w:r>
      <w:r w:rsidR="00813A7B" w:rsidRPr="00D85D4F">
        <w:rPr>
          <w:rFonts w:ascii="Verdana" w:hAnsi="Verdana" w:cs="Arial"/>
          <w:color w:val="127983"/>
        </w:rPr>
        <w:t xml:space="preserve"> Il suffira </w:t>
      </w:r>
      <w:r w:rsidRPr="00D85D4F">
        <w:rPr>
          <w:rFonts w:ascii="Verdana" w:hAnsi="Verdana" w:cs="Arial"/>
          <w:color w:val="127983"/>
        </w:rPr>
        <w:t>d</w:t>
      </w:r>
      <w:r w:rsidR="00CE5EFA">
        <w:rPr>
          <w:rFonts w:ascii="Verdana" w:hAnsi="Verdana" w:cs="Arial"/>
          <w:color w:val="127983"/>
        </w:rPr>
        <w:t>e changer de profil, sans renouveler votre mot de passe.</w:t>
      </w:r>
    </w:p>
    <w:p w:rsidR="009B13A3" w:rsidRPr="00D85D4F" w:rsidRDefault="00B07E74" w:rsidP="00C377A6">
      <w:pPr>
        <w:ind w:left="-567" w:right="496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Pour SIT’</w:t>
      </w:r>
      <w:r w:rsidR="00001739">
        <w:rPr>
          <w:rFonts w:ascii="Verdana" w:hAnsi="Verdana" w:cs="Arial"/>
          <w:color w:val="127983"/>
        </w:rPr>
        <w:t>SVE</w:t>
      </w:r>
      <w:r w:rsidR="005F5448" w:rsidRPr="00D85D4F">
        <w:rPr>
          <w:rFonts w:ascii="Verdana" w:hAnsi="Verdana" w:cs="Arial"/>
          <w:color w:val="127983"/>
        </w:rPr>
        <w:t xml:space="preserve">, </w:t>
      </w:r>
      <w:r>
        <w:rPr>
          <w:rFonts w:ascii="Verdana" w:hAnsi="Verdana" w:cs="Arial"/>
          <w:color w:val="127983"/>
        </w:rPr>
        <w:t>Une gestion électronique des documents associés est disponible et accessible en permanence</w:t>
      </w:r>
      <w:r w:rsidR="005F5448" w:rsidRPr="00D85D4F">
        <w:rPr>
          <w:rFonts w:ascii="Verdana" w:hAnsi="Verdana" w:cs="Arial"/>
          <w:color w:val="127983"/>
        </w:rPr>
        <w:t>.</w: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163830</wp:posOffset>
                </wp:positionV>
                <wp:extent cx="4305300" cy="1470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7066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CONFORMIT</w:t>
                            </w:r>
                            <w:r w:rsidR="009C3F9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RGPD</w:t>
                            </w: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A2CCD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accédez à votre logiciel en toute sécurité, selon les normes actuelles.</w:t>
                            </w:r>
                          </w:p>
                          <w:p w:rsidR="003B15AF" w:rsidRPr="00C27A86" w:rsidRDefault="003B15AF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L’hébergement, la sauvegarde et la prot</w:t>
                            </w:r>
                            <w:r w:rsidR="009C3F9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ection des données sont réalisé</w:t>
                            </w: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en conformité avec le RGPD</w:t>
                            </w:r>
                            <w:r w:rsidR="000D6957"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2.85pt;margin-top:12.9pt;width:339pt;height:1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" fillcolor="#127983" strokecolor="#1f4d78 [1604]" strokeweight="1pt">
                <v:fill opacity="52428f"/>
                <v:textbox>
                  <w:txbxContent>
                    <w:p w:rsidR="00BA2CCD" w:rsidRPr="00C27A86" w:rsidRDefault="00BA2CCD" w:rsidP="00BA2CCD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CONFORMIT</w:t>
                      </w:r>
                      <w:r w:rsidR="009C3F9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RGPD</w:t>
                      </w: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BA2CCD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Vous accédez à votre logiciel en toute sécurité, selon les normes actuelles.</w:t>
                      </w:r>
                    </w:p>
                    <w:p w:rsidR="003B15AF" w:rsidRPr="00C27A86" w:rsidRDefault="003B15AF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L’hébergement, la sauvegarde et la prot</w:t>
                      </w:r>
                      <w:r w:rsidR="009C3F96">
                        <w:rPr>
                          <w:rFonts w:ascii="Verdana" w:hAnsi="Verdana" w:cs="Arial"/>
                          <w:color w:val="FFFFFF" w:themeColor="background1"/>
                        </w:rPr>
                        <w:t>ection des données sont réalisé</w:t>
                      </w: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s en conformité avec le RGPD</w:t>
                      </w:r>
                      <w:r w:rsidR="000D6957"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3B15AF" w:rsidRPr="003B15AF" w:rsidRDefault="003B15AF" w:rsidP="00C377A6">
      <w:pPr>
        <w:ind w:left="-567" w:right="496"/>
        <w:jc w:val="both"/>
        <w:rPr>
          <w:rFonts w:ascii="Verdana" w:hAnsi="Verdana" w:cs="Arial"/>
          <w:color w:val="127983"/>
          <w:sz w:val="8"/>
        </w:rPr>
      </w:pPr>
    </w:p>
    <w:p w:rsidR="008402F1" w:rsidRDefault="009B13A3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6E48C5">
        <w:rPr>
          <w:rFonts w:ascii="Verdana" w:hAnsi="Verdana" w:cs="Arial"/>
          <w:color w:val="127983"/>
        </w:rPr>
        <w:t>Si la solution vous intéresse, n’hésitez pas à nous solliciter pour plus de renseignement</w:t>
      </w:r>
      <w:r w:rsidR="009C1963">
        <w:rPr>
          <w:rFonts w:ascii="Verdana" w:hAnsi="Verdana" w:cs="Arial"/>
          <w:color w:val="127983"/>
        </w:rPr>
        <w:t>s</w:t>
      </w:r>
      <w:r w:rsidRPr="006E48C5">
        <w:rPr>
          <w:rFonts w:ascii="Verdana" w:hAnsi="Verdana" w:cs="Arial"/>
          <w:color w:val="127983"/>
        </w:rPr>
        <w:t>, un technicien pourra établir</w:t>
      </w:r>
      <w:r w:rsidR="009C1963">
        <w:rPr>
          <w:rFonts w:ascii="Verdana" w:hAnsi="Verdana" w:cs="Arial"/>
          <w:color w:val="127983"/>
        </w:rPr>
        <w:t>,</w:t>
      </w:r>
      <w:r w:rsidRPr="006E48C5">
        <w:rPr>
          <w:rFonts w:ascii="Verdana" w:hAnsi="Verdana" w:cs="Arial"/>
          <w:color w:val="127983"/>
        </w:rPr>
        <w:t xml:space="preserve"> si vous le souhaitez, une proposition chiffrée.</w:t>
      </w:r>
    </w:p>
    <w:p w:rsidR="00CE5EFA" w:rsidRPr="00472F4A" w:rsidRDefault="00CE5EFA" w:rsidP="00C377A6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:rsidR="008402F1" w:rsidRPr="00D85D4F" w:rsidRDefault="00472F4A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>Eric DANION</w:t>
      </w:r>
    </w:p>
    <w:p w:rsidR="009B13A3" w:rsidRPr="00D85D4F" w:rsidRDefault="00371EE0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 xml:space="preserve">Tél : </w:t>
      </w:r>
      <w:r w:rsidR="00472F4A">
        <w:rPr>
          <w:rFonts w:ascii="Verdana" w:hAnsi="Verdana" w:cs="Arial"/>
          <w:color w:val="127983"/>
          <w:sz w:val="24"/>
        </w:rPr>
        <w:t>03 86 59 50 52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9B13A3" w:rsidRPr="00D85D4F">
        <w:rPr>
          <w:rFonts w:ascii="Verdana" w:hAnsi="Verdana" w:cs="Arial"/>
          <w:color w:val="127983"/>
          <w:sz w:val="24"/>
        </w:rPr>
        <w:t xml:space="preserve">ou 06 </w:t>
      </w:r>
      <w:r w:rsidR="00472F4A">
        <w:rPr>
          <w:rFonts w:ascii="Verdana" w:hAnsi="Verdana" w:cs="Arial"/>
          <w:color w:val="127983"/>
          <w:sz w:val="24"/>
        </w:rPr>
        <w:t>30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472F4A">
        <w:rPr>
          <w:rFonts w:ascii="Verdana" w:hAnsi="Verdana" w:cs="Arial"/>
          <w:color w:val="127983"/>
          <w:sz w:val="24"/>
        </w:rPr>
        <w:t>16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472F4A">
        <w:rPr>
          <w:rFonts w:ascii="Verdana" w:hAnsi="Verdana" w:cs="Arial"/>
          <w:color w:val="127983"/>
          <w:sz w:val="24"/>
        </w:rPr>
        <w:t>58</w:t>
      </w:r>
      <w:r w:rsidRPr="00D85D4F">
        <w:rPr>
          <w:rFonts w:ascii="Verdana" w:hAnsi="Verdana" w:cs="Arial"/>
          <w:color w:val="127983"/>
          <w:sz w:val="24"/>
        </w:rPr>
        <w:t xml:space="preserve"> </w:t>
      </w:r>
      <w:r w:rsidR="00472F4A">
        <w:rPr>
          <w:rFonts w:ascii="Verdana" w:hAnsi="Verdana" w:cs="Arial"/>
          <w:color w:val="127983"/>
          <w:sz w:val="24"/>
        </w:rPr>
        <w:t>87</w:t>
      </w:r>
    </w:p>
    <w:p w:rsidR="008402F1" w:rsidRPr="00472F4A" w:rsidRDefault="005D06CA" w:rsidP="00472F4A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Mail</w:t>
      </w:r>
      <w:r w:rsidR="00472F4A">
        <w:rPr>
          <w:rFonts w:ascii="Verdana" w:hAnsi="Verdana" w:cs="Arial"/>
          <w:color w:val="127983"/>
        </w:rPr>
        <w:t> : eric.danion</w:t>
      </w:r>
      <w:r w:rsidR="00472F4A" w:rsidRPr="00D85D4F">
        <w:rPr>
          <w:rFonts w:ascii="Verdana" w:hAnsi="Verdana" w:cs="Arial"/>
          <w:color w:val="127983"/>
        </w:rPr>
        <w:t>@sieeen.fr</w:t>
      </w:r>
    </w:p>
    <w:p w:rsidR="008402F1" w:rsidRPr="00D85D4F" w:rsidRDefault="008402F1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proofErr w:type="spellStart"/>
      <w:r w:rsidRPr="00D85D4F">
        <w:rPr>
          <w:rFonts w:ascii="Verdana" w:hAnsi="Verdana" w:cs="Arial"/>
          <w:color w:val="127983"/>
          <w:sz w:val="24"/>
        </w:rPr>
        <w:t>Sig</w:t>
      </w:r>
      <w:proofErr w:type="spellEnd"/>
      <w:r w:rsidRPr="00D85D4F">
        <w:rPr>
          <w:rFonts w:ascii="Verdana" w:hAnsi="Verdana" w:cs="Arial"/>
          <w:color w:val="127983"/>
          <w:sz w:val="24"/>
        </w:rPr>
        <w:t xml:space="preserve"> </w:t>
      </w:r>
    </w:p>
    <w:p w:rsidR="008402F1" w:rsidRPr="00D85D4F" w:rsidRDefault="009B13A3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Tél : 03 86 59 76 90 poste 260</w:t>
      </w:r>
      <w:r w:rsidR="003452F3" w:rsidRPr="00D85D4F">
        <w:rPr>
          <w:rFonts w:ascii="Verdana" w:hAnsi="Verdana" w:cs="Arial"/>
          <w:color w:val="127983"/>
        </w:rPr>
        <w:t xml:space="preserve"> </w:t>
      </w:r>
    </w:p>
    <w:p w:rsidR="009B13A3" w:rsidRPr="00D85D4F" w:rsidRDefault="005D06CA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Mail</w:t>
      </w:r>
      <w:r w:rsidR="003452F3" w:rsidRPr="00D85D4F">
        <w:rPr>
          <w:rFonts w:ascii="Verdana" w:hAnsi="Verdana" w:cs="Arial"/>
          <w:color w:val="127983"/>
        </w:rPr>
        <w:t> : sig@sieeen.fr</w:t>
      </w:r>
    </w:p>
    <w:p w:rsidR="00752D9C" w:rsidRPr="00D85D4F" w:rsidRDefault="006C580E" w:rsidP="008402F1">
      <w:pPr>
        <w:spacing w:before="480"/>
        <w:rPr>
          <w:rFonts w:ascii="Verdana" w:hAnsi="Verdana" w:cs="Arial"/>
          <w:b/>
          <w:noProof/>
          <w:sz w:val="32"/>
          <w:szCs w:val="32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227F84C0" wp14:editId="11147180">
            <wp:simplePos x="0" y="0"/>
            <wp:positionH relativeFrom="column">
              <wp:posOffset>1214120</wp:posOffset>
            </wp:positionH>
            <wp:positionV relativeFrom="paragraph">
              <wp:posOffset>178435</wp:posOffset>
            </wp:positionV>
            <wp:extent cx="582295" cy="575945"/>
            <wp:effectExtent l="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15"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231140</wp:posOffset>
                </wp:positionV>
                <wp:extent cx="3083859" cy="6146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85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C27A86" w:rsidRDefault="00A7617C" w:rsidP="008402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</w:t>
                            </w:r>
                            <w:r w:rsidR="0010000C"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30.9pt;margin-top:18.2pt;width:242.8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" filled="f" stroked="f" strokeweight="1pt">
                <v:textbox>
                  <w:txbxContent>
                    <w:p w:rsidR="008402F1" w:rsidRPr="00C27A86" w:rsidRDefault="00A7617C" w:rsidP="008402F1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</w:t>
                      </w:r>
                      <w:r w:rsidR="0010000C"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SVE</w:t>
                      </w:r>
                    </w:p>
                  </w:txbxContent>
                </v:textbox>
              </v:rect>
            </w:pict>
          </mc:Fallback>
        </mc:AlternateContent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1A8868E9" wp14:editId="7E2D6EF5">
            <wp:extent cx="1094542" cy="9229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t xml:space="preserve"> </w:t>
      </w:r>
    </w:p>
    <w:p w:rsidR="008402F1" w:rsidRPr="00D85D4F" w:rsidRDefault="00AA58B7" w:rsidP="00B85515">
      <w:pPr>
        <w:spacing w:before="480"/>
        <w:jc w:val="center"/>
        <w:rPr>
          <w:rFonts w:ascii="Verdana" w:hAnsi="Verdana" w:cs="Rubik"/>
          <w:sz w:val="16"/>
        </w:rPr>
      </w:pPr>
      <w:bookmarkStart w:id="0" w:name="_GoBack"/>
      <w:r w:rsidRPr="0053650E">
        <w:rPr>
          <w:noProof/>
          <w:lang w:eastAsia="fr-FR"/>
        </w:rPr>
        <w:drawing>
          <wp:inline distT="0" distB="0" distL="0" distR="0" wp14:anchorId="43B3D528" wp14:editId="65053D31">
            <wp:extent cx="4783913" cy="2218344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7859" cy="222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16F9" w:rsidRPr="00D85D4F" w:rsidRDefault="007716F9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782A1" wp14:editId="5B8B30A8">
                <wp:simplePos x="0" y="0"/>
                <wp:positionH relativeFrom="column">
                  <wp:posOffset>179614</wp:posOffset>
                </wp:positionH>
                <wp:positionV relativeFrom="paragraph">
                  <wp:posOffset>37011</wp:posOffset>
                </wp:positionV>
                <wp:extent cx="4305300" cy="2378529"/>
                <wp:effectExtent l="0" t="0" r="19050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378529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A0634F" w:rsidRDefault="00B85515" w:rsidP="00A0634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GESTION FULLWEB DES DOSSIERS </w:t>
                            </w:r>
                            <w:r w:rsidR="0062564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D’AURISATION D’URBANISME (DAU)</w:t>
                            </w:r>
                          </w:p>
                          <w:p w:rsidR="007716F9" w:rsidRPr="000D5049" w:rsidRDefault="007716F9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B85515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 gestion des </w:t>
                            </w:r>
                            <w:r w:rsidR="0062564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DAU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est crucial</w:t>
                            </w:r>
                            <w:r w:rsidR="0062564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 et leur dématérialisation présente un fort enjeux futur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 Pour répondre à ce besoin sans bouleverser les habitudes des collectivit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és, le SIEEEN vous propose SIT’</w:t>
                            </w:r>
                            <w:r w:rsidR="0062564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SVE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472F4A" w:rsidRPr="000D5049" w:rsidRDefault="00CE5EFA" w:rsidP="00472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022FD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’</w:t>
                            </w:r>
                            <w:r w:rsidR="00744AF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administré émet sa demande et l’agent municipal la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3552E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gère </w:t>
                            </w:r>
                            <w:r w:rsidR="00744AF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et l’instruit tout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en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respectant et répondant</w:t>
                            </w:r>
                            <w:r w:rsidR="00472F4A" w:rsidRP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aux obligations réglementaires 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(</w:t>
                            </w:r>
                            <w:r w:rsidR="009C196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contrôle</w:t>
                            </w:r>
                            <w:r w:rsidR="00472F4A" w:rsidRP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des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C196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flux et vérification</w:t>
                            </w:r>
                            <w:r w:rsidR="00744AF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de la d</w:t>
                            </w:r>
                            <w:r w:rsidR="00735690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em</w:t>
                            </w:r>
                            <w:r w:rsidR="00744AF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ande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) 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en temps réel 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via une Géolocalisation dans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0D6957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GéoSIEEEN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82A1" id="Rectangle 9" o:spid="_x0000_s1028" style="position:absolute;margin-left:14.15pt;margin-top:2.9pt;width:339pt;height:18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" fillcolor="#127983" strokecolor="#1f4d78 [1604]" strokeweight="1pt">
                <v:fill opacity="52428f"/>
                <v:textbox>
                  <w:txbxContent>
                    <w:p w:rsidR="008402F1" w:rsidRPr="00A0634F" w:rsidRDefault="00B85515" w:rsidP="00A0634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GESTION FULLWEB DES DOSSIERS </w:t>
                      </w:r>
                      <w:r w:rsidR="00625642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D’AURISATION D’URBANISME (DAU)</w:t>
                      </w:r>
                    </w:p>
                    <w:p w:rsidR="007716F9" w:rsidRPr="000D5049" w:rsidRDefault="007716F9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B85515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 gestion des </w:t>
                      </w:r>
                      <w:r w:rsidR="00625642">
                        <w:rPr>
                          <w:rFonts w:ascii="Verdana" w:hAnsi="Verdana" w:cs="Arial"/>
                          <w:color w:val="FFFFFF" w:themeColor="background1"/>
                        </w:rPr>
                        <w:t>DAU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est crucial</w:t>
                      </w:r>
                      <w:r w:rsidR="00625642">
                        <w:rPr>
                          <w:rFonts w:ascii="Verdana" w:hAnsi="Verdana" w:cs="Arial"/>
                          <w:color w:val="FFFFFF" w:themeColor="background1"/>
                        </w:rPr>
                        <w:t>e et leur dématérialisation présente un fort enjeux futur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. Pour répondre à ce besoin sans bouleverser les habitudes des collectivit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és, le SIEEEN vous propose SIT’</w:t>
                      </w:r>
                      <w:r w:rsidR="00625642">
                        <w:rPr>
                          <w:rFonts w:ascii="Verdana" w:hAnsi="Verdana" w:cs="Arial"/>
                          <w:color w:val="FFFFFF" w:themeColor="background1"/>
                        </w:rPr>
                        <w:t>SVE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:rsidR="00472F4A" w:rsidRPr="000D5049" w:rsidRDefault="00CE5EFA" w:rsidP="00472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022FD2">
                        <w:rPr>
                          <w:rFonts w:ascii="Verdana" w:hAnsi="Verdana" w:cs="Arial"/>
                          <w:color w:val="FFFFFF" w:themeColor="background1"/>
                        </w:rPr>
                        <w:t>’</w:t>
                      </w:r>
                      <w:r w:rsidR="00744AF6">
                        <w:rPr>
                          <w:rFonts w:ascii="Verdana" w:hAnsi="Verdana" w:cs="Arial"/>
                          <w:color w:val="FFFFFF" w:themeColor="background1"/>
                        </w:rPr>
                        <w:t>administré émet sa demande et l’agent municipal la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3552E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gère </w:t>
                      </w:r>
                      <w:r w:rsidR="00744AF6">
                        <w:rPr>
                          <w:rFonts w:ascii="Verdana" w:hAnsi="Verdana" w:cs="Arial"/>
                          <w:color w:val="FFFFFF" w:themeColor="background1"/>
                        </w:rPr>
                        <w:t>et l’instruit tout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en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>respectant et répondant</w:t>
                      </w:r>
                      <w:r w:rsidR="00472F4A" w:rsidRP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aux obligations réglementaires 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(</w:t>
                      </w:r>
                      <w:r w:rsidR="009C1963">
                        <w:rPr>
                          <w:rFonts w:ascii="Verdana" w:hAnsi="Verdana" w:cs="Arial"/>
                          <w:color w:val="FFFFFF" w:themeColor="background1"/>
                        </w:rPr>
                        <w:t>contrôle</w:t>
                      </w:r>
                      <w:r w:rsidR="00472F4A" w:rsidRP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des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C1963">
                        <w:rPr>
                          <w:rFonts w:ascii="Verdana" w:hAnsi="Verdana" w:cs="Arial"/>
                          <w:color w:val="FFFFFF" w:themeColor="background1"/>
                        </w:rPr>
                        <w:t>flux et vérification</w:t>
                      </w:r>
                      <w:r w:rsidR="00744AF6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de la </w:t>
                      </w:r>
                      <w:r w:rsidR="00744AF6">
                        <w:rPr>
                          <w:rFonts w:ascii="Verdana" w:hAnsi="Verdana" w:cs="Arial"/>
                          <w:color w:val="FFFFFF" w:themeColor="background1"/>
                        </w:rPr>
                        <w:t>d</w:t>
                      </w:r>
                      <w:r w:rsidR="00735690">
                        <w:rPr>
                          <w:rFonts w:ascii="Verdana" w:hAnsi="Verdana" w:cs="Arial"/>
                          <w:color w:val="FFFFFF" w:themeColor="background1"/>
                        </w:rPr>
                        <w:t>em</w:t>
                      </w:r>
                      <w:bookmarkStart w:id="1" w:name="_GoBack"/>
                      <w:bookmarkEnd w:id="1"/>
                      <w:r w:rsidR="00744AF6">
                        <w:rPr>
                          <w:rFonts w:ascii="Verdana" w:hAnsi="Verdana" w:cs="Arial"/>
                          <w:color w:val="FFFFFF" w:themeColor="background1"/>
                        </w:rPr>
                        <w:t>ande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) 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en temps réel 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>via une Géolocalisation dans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0D6957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GéoSIEEEN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F642E" w:rsidRDefault="00CF642E" w:rsidP="00752D9C">
      <w:pPr>
        <w:rPr>
          <w:rFonts w:ascii="Verdana" w:hAnsi="Verdana"/>
        </w:rPr>
      </w:pPr>
    </w:p>
    <w:p w:rsidR="008B58D3" w:rsidRDefault="008B58D3" w:rsidP="00752D9C">
      <w:pPr>
        <w:rPr>
          <w:rFonts w:ascii="Verdana" w:hAnsi="Verdana"/>
        </w:rPr>
      </w:pPr>
    </w:p>
    <w:p w:rsidR="008B58D3" w:rsidRPr="00D85D4F" w:rsidRDefault="008B58D3" w:rsidP="00752D9C">
      <w:pPr>
        <w:rPr>
          <w:rFonts w:ascii="Verdana" w:hAnsi="Verdana"/>
        </w:rPr>
      </w:pPr>
    </w:p>
    <w:p w:rsidR="007716F9" w:rsidRDefault="007716F9" w:rsidP="00752D9C">
      <w:pPr>
        <w:rPr>
          <w:rFonts w:ascii="Verdana" w:hAnsi="Verdana"/>
        </w:rPr>
      </w:pPr>
    </w:p>
    <w:p w:rsidR="00EF557D" w:rsidRPr="00D85D4F" w:rsidRDefault="00EF557D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B07E74" w:rsidRDefault="00B07E74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  <w:r>
        <w:rPr>
          <w:rFonts w:ascii="Verdana" w:hAnsi="Verdana" w:cstheme="minorHAnsi"/>
          <w:b/>
          <w:color w:val="127983"/>
          <w:sz w:val="28"/>
        </w:rPr>
        <w:lastRenderedPageBreak/>
        <w:t>SIT’</w:t>
      </w:r>
      <w:r w:rsidR="00001739">
        <w:rPr>
          <w:rFonts w:ascii="Verdana" w:hAnsi="Verdana" w:cstheme="minorHAnsi"/>
          <w:b/>
          <w:color w:val="127983"/>
          <w:sz w:val="28"/>
        </w:rPr>
        <w:t>SVE</w:t>
      </w:r>
      <w:r w:rsidR="004966CD" w:rsidRPr="00D85D4F">
        <w:rPr>
          <w:rFonts w:ascii="Verdana" w:hAnsi="Verdana" w:cstheme="minorHAnsi"/>
          <w:b/>
          <w:color w:val="127983"/>
          <w:sz w:val="28"/>
        </w:rPr>
        <w:t xml:space="preserve">, 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UNE APPLICATION SIMPLE</w:t>
      </w:r>
      <w:r>
        <w:rPr>
          <w:rFonts w:ascii="Verdana" w:hAnsi="Verdana" w:cstheme="minorHAnsi"/>
          <w:b/>
          <w:color w:val="127983"/>
          <w:sz w:val="28"/>
        </w:rPr>
        <w:t>, COMPLETE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 ET ADAPT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>
        <w:rPr>
          <w:rFonts w:ascii="Verdana" w:hAnsi="Verdana" w:cstheme="minorHAnsi"/>
          <w:b/>
          <w:color w:val="127983"/>
          <w:sz w:val="28"/>
        </w:rPr>
        <w:t>E</w:t>
      </w:r>
    </w:p>
    <w:p w:rsidR="0010000C" w:rsidRPr="0010000C" w:rsidRDefault="0010000C" w:rsidP="00625642">
      <w:pPr>
        <w:spacing w:after="0" w:line="240" w:lineRule="auto"/>
        <w:ind w:left="-567"/>
        <w:jc w:val="both"/>
        <w:rPr>
          <w:rFonts w:ascii="Verdana" w:hAnsi="Verdana" w:cs="Arial"/>
          <w:color w:val="127983"/>
        </w:rPr>
      </w:pPr>
      <w:r w:rsidRPr="0010000C">
        <w:rPr>
          <w:rFonts w:ascii="Verdana" w:hAnsi="Verdana" w:cs="Arial"/>
          <w:color w:val="127983"/>
        </w:rPr>
        <w:t>Pour les administrés :</w:t>
      </w:r>
    </w:p>
    <w:p w:rsidR="0010000C" w:rsidRDefault="0010000C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R</w:t>
      </w:r>
      <w:r w:rsidRPr="0010000C">
        <w:rPr>
          <w:rFonts w:ascii="Verdana" w:hAnsi="Verdana" w:cs="Arial"/>
          <w:color w:val="127983"/>
        </w:rPr>
        <w:t>éalis</w:t>
      </w:r>
      <w:r>
        <w:rPr>
          <w:rFonts w:ascii="Verdana" w:hAnsi="Verdana" w:cs="Arial"/>
          <w:color w:val="127983"/>
        </w:rPr>
        <w:t>ation</w:t>
      </w:r>
      <w:r w:rsidRPr="0010000C">
        <w:rPr>
          <w:rFonts w:ascii="Verdana" w:hAnsi="Verdana" w:cs="Arial"/>
          <w:color w:val="127983"/>
        </w:rPr>
        <w:t xml:space="preserve"> une DAU</w:t>
      </w:r>
      <w:r>
        <w:rPr>
          <w:rFonts w:ascii="Verdana" w:hAnsi="Verdana" w:cs="Arial"/>
          <w:color w:val="127983"/>
        </w:rPr>
        <w:t xml:space="preserve"> via un </w:t>
      </w:r>
      <w:r w:rsidR="00001739">
        <w:rPr>
          <w:rFonts w:ascii="Verdana" w:hAnsi="Verdana" w:cs="Arial"/>
          <w:color w:val="127983"/>
        </w:rPr>
        <w:t xml:space="preserve">ordinateur ou </w:t>
      </w:r>
      <w:r w:rsidR="00367369">
        <w:rPr>
          <w:rFonts w:ascii="Verdana" w:hAnsi="Verdana" w:cs="Arial"/>
          <w:color w:val="127983"/>
        </w:rPr>
        <w:t xml:space="preserve">un </w:t>
      </w:r>
      <w:r w:rsidR="00001739">
        <w:rPr>
          <w:rFonts w:ascii="Verdana" w:hAnsi="Verdana" w:cs="Arial"/>
          <w:color w:val="127983"/>
        </w:rPr>
        <w:t>smartphone</w:t>
      </w:r>
      <w:r>
        <w:rPr>
          <w:rFonts w:ascii="Verdana" w:hAnsi="Verdana" w:cs="Arial"/>
          <w:color w:val="127983"/>
        </w:rPr>
        <w:t xml:space="preserve">, en totale autonomie </w:t>
      </w:r>
      <w:r w:rsidRPr="0010000C">
        <w:rPr>
          <w:rFonts w:ascii="Verdana" w:hAnsi="Verdana" w:cs="Arial"/>
          <w:color w:val="127983"/>
        </w:rPr>
        <w:t>;</w:t>
      </w:r>
    </w:p>
    <w:p w:rsidR="0010000C" w:rsidRDefault="0010000C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10000C">
        <w:rPr>
          <w:rFonts w:ascii="Verdana" w:hAnsi="Verdana" w:cs="Arial"/>
          <w:color w:val="127983"/>
        </w:rPr>
        <w:t>Aide au choix du CERFA correspondant à la demande de l’administré (questionnaire interactif)</w:t>
      </w:r>
      <w:r>
        <w:rPr>
          <w:rFonts w:ascii="Verdana" w:hAnsi="Verdana" w:cs="Arial"/>
          <w:color w:val="127983"/>
        </w:rPr>
        <w:t xml:space="preserve"> et </w:t>
      </w:r>
      <w:r w:rsidR="008D581C">
        <w:rPr>
          <w:rFonts w:ascii="Verdana" w:hAnsi="Verdana" w:cs="Arial"/>
          <w:color w:val="127983"/>
        </w:rPr>
        <w:t>assistance a</w:t>
      </w:r>
      <w:r>
        <w:rPr>
          <w:rFonts w:ascii="Verdana" w:hAnsi="Verdana" w:cs="Arial"/>
          <w:color w:val="127983"/>
        </w:rPr>
        <w:t>u</w:t>
      </w:r>
      <w:r w:rsidR="008D581C">
        <w:rPr>
          <w:rFonts w:ascii="Verdana" w:hAnsi="Verdana" w:cs="Arial"/>
          <w:color w:val="127983"/>
        </w:rPr>
        <w:t xml:space="preserve"> renseignement avec </w:t>
      </w:r>
      <w:r w:rsidR="008D581C" w:rsidRPr="0010000C">
        <w:rPr>
          <w:rFonts w:ascii="Verdana" w:hAnsi="Verdana" w:cs="Arial"/>
          <w:color w:val="127983"/>
        </w:rPr>
        <w:t>détections d’erreurs de saisie</w:t>
      </w:r>
      <w:r w:rsidR="008D581C">
        <w:rPr>
          <w:rFonts w:ascii="Verdana" w:hAnsi="Verdana" w:cs="Arial"/>
          <w:color w:val="127983"/>
        </w:rPr>
        <w:t xml:space="preserve"> </w:t>
      </w:r>
      <w:r w:rsidR="008D581C" w:rsidRPr="0010000C">
        <w:rPr>
          <w:rFonts w:ascii="Verdana" w:hAnsi="Verdana" w:cs="Arial"/>
          <w:color w:val="127983"/>
        </w:rPr>
        <w:t>;</w:t>
      </w:r>
    </w:p>
    <w:p w:rsidR="0010000C" w:rsidRDefault="0010000C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color w:val="127983"/>
        </w:rPr>
        <w:t>Suivi de</w:t>
      </w:r>
      <w:r w:rsidR="00367369">
        <w:rPr>
          <w:rFonts w:ascii="Verdana" w:hAnsi="Verdana" w:cs="Arial"/>
          <w:color w:val="127983"/>
        </w:rPr>
        <w:t>s</w:t>
      </w:r>
      <w:r w:rsidRPr="008D581C">
        <w:rPr>
          <w:rFonts w:ascii="Verdana" w:hAnsi="Verdana" w:cs="Arial"/>
          <w:color w:val="127983"/>
        </w:rPr>
        <w:t xml:space="preserve"> demande</w:t>
      </w:r>
      <w:r w:rsidR="00367369">
        <w:rPr>
          <w:rFonts w:ascii="Verdana" w:hAnsi="Verdana" w:cs="Arial"/>
          <w:color w:val="127983"/>
        </w:rPr>
        <w:t>s</w:t>
      </w:r>
      <w:r w:rsidR="008D581C">
        <w:rPr>
          <w:rFonts w:ascii="Verdana" w:hAnsi="Verdana" w:cs="Arial"/>
          <w:color w:val="127983"/>
        </w:rPr>
        <w:t xml:space="preserve"> via l’application et par mail, pour </w:t>
      </w:r>
      <w:r w:rsidR="00367369">
        <w:rPr>
          <w:rFonts w:ascii="Verdana" w:hAnsi="Verdana" w:cs="Arial"/>
          <w:color w:val="127983"/>
        </w:rPr>
        <w:t>pl</w:t>
      </w:r>
      <w:r w:rsidR="008D581C">
        <w:rPr>
          <w:rFonts w:ascii="Verdana" w:hAnsi="Verdana" w:cs="Arial"/>
          <w:color w:val="127983"/>
        </w:rPr>
        <w:t>us de réactivité</w:t>
      </w:r>
      <w:r w:rsidRPr="008D581C">
        <w:rPr>
          <w:rFonts w:ascii="Verdana" w:hAnsi="Verdana" w:cs="Arial"/>
          <w:color w:val="127983"/>
        </w:rPr>
        <w:t xml:space="preserve"> dans les retours </w:t>
      </w:r>
      <w:r w:rsidR="00001739">
        <w:rPr>
          <w:rFonts w:ascii="Verdana" w:hAnsi="Verdana" w:cs="Arial"/>
          <w:color w:val="127983"/>
        </w:rPr>
        <w:t>de dossier incomplet ou erroné ;</w:t>
      </w:r>
    </w:p>
    <w:p w:rsidR="00001739" w:rsidRDefault="00001739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 xml:space="preserve">Accès via </w:t>
      </w:r>
      <w:r w:rsidR="00367369">
        <w:rPr>
          <w:rFonts w:ascii="Verdana" w:hAnsi="Verdana" w:cs="Arial"/>
          <w:color w:val="127983"/>
        </w:rPr>
        <w:t xml:space="preserve">France </w:t>
      </w:r>
      <w:proofErr w:type="spellStart"/>
      <w:r>
        <w:rPr>
          <w:rFonts w:ascii="Verdana" w:hAnsi="Verdana" w:cs="Arial"/>
          <w:color w:val="127983"/>
        </w:rPr>
        <w:t>Connect</w:t>
      </w:r>
      <w:proofErr w:type="spellEnd"/>
      <w:r>
        <w:rPr>
          <w:rFonts w:ascii="Verdana" w:hAnsi="Verdana" w:cs="Arial"/>
          <w:color w:val="127983"/>
        </w:rPr>
        <w:t>.</w:t>
      </w:r>
    </w:p>
    <w:p w:rsidR="00625642" w:rsidRDefault="00625642" w:rsidP="00625642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8D581C" w:rsidRDefault="00625642" w:rsidP="00220931">
      <w:pPr>
        <w:spacing w:after="0" w:line="240" w:lineRule="auto"/>
        <w:ind w:left="-567" w:right="496"/>
        <w:jc w:val="center"/>
        <w:rPr>
          <w:rFonts w:ascii="Verdana" w:hAnsi="Verdana" w:cs="Arial"/>
          <w:color w:val="127983"/>
        </w:rPr>
      </w:pPr>
      <w:r>
        <w:rPr>
          <w:noProof/>
          <w:lang w:eastAsia="fr-FR"/>
        </w:rPr>
        <w:drawing>
          <wp:inline distT="0" distB="0" distL="0" distR="0" wp14:anchorId="62F1B836" wp14:editId="6E34E840">
            <wp:extent cx="2431009" cy="1780309"/>
            <wp:effectExtent l="0" t="0" r="7620" b="0"/>
            <wp:docPr id="3" name="Image 3" descr="Solution pour la mise en place la Saisine par Voie Électronique (SVE) des demandes d'autorisations d'urban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lution pour la mise en place la Saisine par Voie Électronique (SVE) des demandes d'autorisations d'urbanis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68" cy="182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42" w:rsidRPr="008D581C" w:rsidRDefault="00625642" w:rsidP="00625642">
      <w:pPr>
        <w:spacing w:after="0" w:line="240" w:lineRule="auto"/>
        <w:ind w:left="-567" w:right="496"/>
        <w:jc w:val="both"/>
        <w:rPr>
          <w:rFonts w:ascii="Verdana" w:hAnsi="Verdana" w:cs="Arial"/>
          <w:color w:val="127983"/>
        </w:rPr>
      </w:pPr>
    </w:p>
    <w:p w:rsidR="0010000C" w:rsidRDefault="0010000C" w:rsidP="00625642">
      <w:pPr>
        <w:spacing w:after="0" w:line="240" w:lineRule="auto"/>
        <w:ind w:left="-567"/>
        <w:jc w:val="both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color w:val="127983"/>
        </w:rPr>
        <w:t>Pour les communes :</w:t>
      </w:r>
    </w:p>
    <w:p w:rsidR="0010000C" w:rsidRDefault="0010000C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color w:val="127983"/>
        </w:rPr>
        <w:t>Information en direct du dépôt d’une nouvelle DAU</w:t>
      </w:r>
      <w:r w:rsidR="008D581C">
        <w:rPr>
          <w:rFonts w:ascii="Verdana" w:hAnsi="Verdana" w:cs="Arial"/>
          <w:color w:val="127983"/>
        </w:rPr>
        <w:t xml:space="preserve"> </w:t>
      </w:r>
      <w:r w:rsidRPr="008D581C">
        <w:rPr>
          <w:rFonts w:ascii="Verdana" w:hAnsi="Verdana" w:cs="Arial"/>
          <w:color w:val="127983"/>
        </w:rPr>
        <w:t>;</w:t>
      </w:r>
    </w:p>
    <w:p w:rsidR="0010000C" w:rsidRDefault="0010000C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color w:val="127983"/>
        </w:rPr>
        <w:t>Processus d’</w:t>
      </w:r>
      <w:r w:rsidR="008D581C">
        <w:rPr>
          <w:rFonts w:ascii="Verdana" w:hAnsi="Verdana" w:cs="Arial"/>
          <w:color w:val="127983"/>
        </w:rPr>
        <w:t>instruction, de</w:t>
      </w:r>
      <w:r w:rsidRPr="008D581C">
        <w:rPr>
          <w:rFonts w:ascii="Verdana" w:hAnsi="Verdana" w:cs="Arial"/>
          <w:color w:val="127983"/>
        </w:rPr>
        <w:t xml:space="preserve"> renvoi et </w:t>
      </w:r>
      <w:r w:rsidR="008D581C">
        <w:rPr>
          <w:rFonts w:ascii="Verdana" w:hAnsi="Verdana" w:cs="Arial"/>
          <w:color w:val="127983"/>
        </w:rPr>
        <w:t xml:space="preserve">de </w:t>
      </w:r>
      <w:r w:rsidRPr="008D581C">
        <w:rPr>
          <w:rFonts w:ascii="Verdana" w:hAnsi="Verdana" w:cs="Arial"/>
          <w:color w:val="127983"/>
        </w:rPr>
        <w:t>réception officielle facilités</w:t>
      </w:r>
      <w:r w:rsidR="008D581C">
        <w:rPr>
          <w:rFonts w:ascii="Verdana" w:hAnsi="Verdana" w:cs="Arial"/>
          <w:color w:val="127983"/>
        </w:rPr>
        <w:t xml:space="preserve"> (la</w:t>
      </w:r>
      <w:r w:rsidRPr="008D581C">
        <w:rPr>
          <w:rFonts w:ascii="Verdana" w:hAnsi="Verdana" w:cs="Arial"/>
          <w:color w:val="127983"/>
        </w:rPr>
        <w:t xml:space="preserve"> communes </w:t>
      </w:r>
      <w:r w:rsidR="008D581C">
        <w:rPr>
          <w:rFonts w:ascii="Verdana" w:hAnsi="Verdana" w:cs="Arial"/>
          <w:color w:val="127983"/>
        </w:rPr>
        <w:t>est</w:t>
      </w:r>
      <w:r w:rsidRPr="008D581C">
        <w:rPr>
          <w:rFonts w:ascii="Verdana" w:hAnsi="Verdana" w:cs="Arial"/>
          <w:color w:val="127983"/>
        </w:rPr>
        <w:t xml:space="preserve"> </w:t>
      </w:r>
      <w:r w:rsidR="008D581C">
        <w:rPr>
          <w:rFonts w:ascii="Verdana" w:hAnsi="Verdana" w:cs="Arial"/>
          <w:color w:val="127983"/>
        </w:rPr>
        <w:t xml:space="preserve">le </w:t>
      </w:r>
      <w:r w:rsidRPr="008D581C">
        <w:rPr>
          <w:rFonts w:ascii="Verdana" w:hAnsi="Verdana" w:cs="Arial"/>
          <w:color w:val="127983"/>
        </w:rPr>
        <w:t xml:space="preserve">guichet unique </w:t>
      </w:r>
      <w:r w:rsidR="008D581C">
        <w:rPr>
          <w:rFonts w:ascii="Verdana" w:hAnsi="Verdana" w:cs="Arial"/>
          <w:color w:val="127983"/>
        </w:rPr>
        <w:t>pour les</w:t>
      </w:r>
      <w:r w:rsidRPr="008D581C">
        <w:rPr>
          <w:rFonts w:ascii="Verdana" w:hAnsi="Verdana" w:cs="Arial"/>
          <w:color w:val="127983"/>
        </w:rPr>
        <w:t xml:space="preserve"> DAU)</w:t>
      </w:r>
      <w:r w:rsidR="008D581C">
        <w:rPr>
          <w:rFonts w:ascii="Verdana" w:hAnsi="Verdana" w:cs="Arial"/>
          <w:color w:val="127983"/>
        </w:rPr>
        <w:t xml:space="preserve"> </w:t>
      </w:r>
      <w:r w:rsidRPr="008D581C">
        <w:rPr>
          <w:rFonts w:ascii="Verdana" w:hAnsi="Verdana" w:cs="Arial"/>
          <w:color w:val="127983"/>
        </w:rPr>
        <w:t>;</w:t>
      </w:r>
    </w:p>
    <w:p w:rsidR="0010000C" w:rsidRDefault="0010000C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color w:val="127983"/>
        </w:rPr>
        <w:t>Possibilité de créer un plan de masse automatiquement</w:t>
      </w:r>
      <w:r w:rsidR="008D581C">
        <w:rPr>
          <w:rFonts w:ascii="Verdana" w:hAnsi="Verdana" w:cs="Arial"/>
          <w:color w:val="127983"/>
        </w:rPr>
        <w:t xml:space="preserve"> </w:t>
      </w:r>
      <w:r w:rsidRPr="008D581C">
        <w:rPr>
          <w:rFonts w:ascii="Verdana" w:hAnsi="Verdana" w:cs="Arial"/>
          <w:color w:val="127983"/>
        </w:rPr>
        <w:t>;</w:t>
      </w:r>
    </w:p>
    <w:p w:rsidR="008D581C" w:rsidRDefault="0010000C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color w:val="127983"/>
        </w:rPr>
        <w:t>Envoi auto</w:t>
      </w:r>
      <w:r w:rsidR="008D581C">
        <w:rPr>
          <w:rFonts w:ascii="Verdana" w:hAnsi="Verdana" w:cs="Arial"/>
          <w:color w:val="127983"/>
        </w:rPr>
        <w:t xml:space="preserve">matique au service instructeur (Nièvre Ingénierie, </w:t>
      </w:r>
      <w:r w:rsidRPr="008D581C">
        <w:rPr>
          <w:rFonts w:ascii="Verdana" w:hAnsi="Verdana" w:cs="Arial"/>
          <w:color w:val="127983"/>
        </w:rPr>
        <w:t>DDT</w:t>
      </w:r>
      <w:r w:rsidR="008D581C">
        <w:rPr>
          <w:rFonts w:ascii="Verdana" w:hAnsi="Verdana" w:cs="Arial"/>
          <w:color w:val="127983"/>
        </w:rPr>
        <w:t>, …</w:t>
      </w:r>
      <w:r w:rsidRPr="008D581C">
        <w:rPr>
          <w:rFonts w:ascii="Verdana" w:hAnsi="Verdana" w:cs="Arial"/>
          <w:color w:val="127983"/>
        </w:rPr>
        <w:t> ;</w:t>
      </w:r>
    </w:p>
    <w:p w:rsidR="0010000C" w:rsidRPr="008D581C" w:rsidRDefault="00367369" w:rsidP="0062564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V</w:t>
      </w:r>
      <w:r w:rsidR="008D581C">
        <w:rPr>
          <w:rFonts w:ascii="Verdana" w:hAnsi="Verdana" w:cs="Arial"/>
          <w:color w:val="127983"/>
        </w:rPr>
        <w:t>e</w:t>
      </w:r>
      <w:r>
        <w:rPr>
          <w:rFonts w:ascii="Verdana" w:hAnsi="Verdana" w:cs="Arial"/>
          <w:color w:val="127983"/>
        </w:rPr>
        <w:t>i</w:t>
      </w:r>
      <w:r w:rsidR="008D581C">
        <w:rPr>
          <w:rFonts w:ascii="Verdana" w:hAnsi="Verdana" w:cs="Arial"/>
          <w:color w:val="127983"/>
        </w:rPr>
        <w:t>lle juridique et mise à jour des CERFA</w:t>
      </w:r>
      <w:r w:rsidR="0010000C">
        <w:t>.</w:t>
      </w:r>
    </w:p>
    <w:p w:rsidR="008D581C" w:rsidRPr="008D581C" w:rsidRDefault="008D581C" w:rsidP="00625642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10000C" w:rsidRDefault="0010000C" w:rsidP="00625642">
      <w:pPr>
        <w:spacing w:after="0" w:line="240" w:lineRule="auto"/>
        <w:ind w:left="-567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color w:val="127983"/>
        </w:rPr>
        <w:t>Pour le service instructeur :</w:t>
      </w:r>
    </w:p>
    <w:p w:rsidR="00625642" w:rsidRDefault="008D581C" w:rsidP="00001739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D</w:t>
      </w:r>
      <w:r w:rsidR="0010000C" w:rsidRPr="008D581C">
        <w:rPr>
          <w:rFonts w:ascii="Verdana" w:hAnsi="Verdana" w:cs="Arial"/>
          <w:color w:val="127983"/>
        </w:rPr>
        <w:t xml:space="preserve">emandes </w:t>
      </w:r>
      <w:r>
        <w:rPr>
          <w:rFonts w:ascii="Verdana" w:hAnsi="Verdana" w:cs="Arial"/>
          <w:color w:val="127983"/>
        </w:rPr>
        <w:t xml:space="preserve">complètes </w:t>
      </w:r>
      <w:r w:rsidR="0010000C" w:rsidRPr="008D581C">
        <w:rPr>
          <w:rFonts w:ascii="Verdana" w:hAnsi="Verdana" w:cs="Arial"/>
          <w:color w:val="127983"/>
        </w:rPr>
        <w:t>accélérant</w:t>
      </w:r>
      <w:r>
        <w:rPr>
          <w:rFonts w:ascii="Verdana" w:hAnsi="Verdana" w:cs="Arial"/>
          <w:color w:val="127983"/>
        </w:rPr>
        <w:t xml:space="preserve"> e</w:t>
      </w:r>
      <w:r w:rsidR="00625642">
        <w:rPr>
          <w:rFonts w:ascii="Verdana" w:hAnsi="Verdana" w:cs="Arial"/>
          <w:color w:val="127983"/>
        </w:rPr>
        <w:t>t fiabilisant la procédure.</w:t>
      </w:r>
    </w:p>
    <w:p w:rsidR="00001739" w:rsidRPr="00220931" w:rsidRDefault="00367369" w:rsidP="00220931">
      <w:pPr>
        <w:spacing w:after="0" w:line="240" w:lineRule="auto"/>
        <w:ind w:left="-567" w:right="496"/>
        <w:jc w:val="both"/>
        <w:rPr>
          <w:rFonts w:ascii="Verdana" w:hAnsi="Verdana" w:cs="Arial"/>
          <w:color w:val="127983"/>
        </w:rPr>
      </w:pPr>
      <w:r w:rsidRPr="008D581C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7D798" wp14:editId="58B6A5F4">
                <wp:simplePos x="0" y="0"/>
                <wp:positionH relativeFrom="column">
                  <wp:posOffset>207818</wp:posOffset>
                </wp:positionH>
                <wp:positionV relativeFrom="paragraph">
                  <wp:posOffset>-3868</wp:posOffset>
                </wp:positionV>
                <wp:extent cx="4384675" cy="1801091"/>
                <wp:effectExtent l="0" t="0" r="15875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675" cy="1801091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6F9" w:rsidRDefault="007716F9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CENTRALISATION DES </w:t>
                            </w:r>
                            <w:r w:rsidR="00022FD2"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CHANGES DANS </w:t>
                            </w:r>
                            <w:proofErr w:type="spellStart"/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GéoSIEEEN</w:t>
                            </w:r>
                            <w:proofErr w:type="spellEnd"/>
                          </w:p>
                          <w:p w:rsidR="009F239D" w:rsidRPr="00321CC9" w:rsidRDefault="009F239D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7716F9" w:rsidRPr="00321CC9" w:rsidRDefault="00321CC9" w:rsidP="0022093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L’accession à vos dossiers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 full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W</w:t>
                            </w:r>
                            <w:r w:rsidR="0036736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eb ;</w:t>
                            </w:r>
                          </w:p>
                          <w:p w:rsidR="007716F9" w:rsidRPr="00321CC9" w:rsidRDefault="00103FF8" w:rsidP="0022093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Des tableaux de bord vous permettront de suivre 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les avancées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de 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vos 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dossiers</w:t>
                            </w:r>
                            <w:r w:rsidR="009F239D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239D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L’historique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9F0D8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est 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archivé</w:t>
                            </w:r>
                            <w:r w:rsidR="00735690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accessible ;</w:t>
                            </w:r>
                          </w:p>
                          <w:p w:rsidR="007716F9" w:rsidRPr="00321CC9" w:rsidRDefault="0057444B" w:rsidP="0022093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283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La gestion de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 alarmes assure un </w:t>
                            </w:r>
                            <w:r w:rsidR="005D06C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suivi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maitrisé des planning</w:t>
                            </w:r>
                            <w:r w:rsidR="009C1963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</w:t>
                            </w:r>
                            <w:r w:rsid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obligations</w:t>
                            </w:r>
                            <w:r w:rsidR="007716F9" w:rsidRPr="00321CC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D798" id="Rectangle 12" o:spid="_x0000_s1029" style="position:absolute;left:0;text-align:left;margin-left:16.35pt;margin-top:-.3pt;width:345.25pt;height:14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" fillcolor="#127983" strokecolor="#1f4d78 [1604]" strokeweight="1pt">
                <v:fill opacity="52428f"/>
                <v:textbox>
                  <w:txbxContent>
                    <w:p w:rsidR="007716F9" w:rsidRDefault="007716F9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CENTRALISATION DES </w:t>
                      </w:r>
                      <w:r w:rsidR="00022FD2"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CHANGES DANS </w:t>
                      </w:r>
                      <w:proofErr w:type="spellStart"/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GéoSIEEEN</w:t>
                      </w:r>
                      <w:proofErr w:type="spellEnd"/>
                    </w:p>
                    <w:p w:rsidR="009F239D" w:rsidRPr="00321CC9" w:rsidRDefault="009F239D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</w:p>
                    <w:p w:rsidR="007716F9" w:rsidRPr="00321CC9" w:rsidRDefault="00321CC9" w:rsidP="0022093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L’accession à vos dossiers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en full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W</w:t>
                      </w:r>
                      <w:r w:rsidR="00367369">
                        <w:rPr>
                          <w:rFonts w:ascii="Verdana" w:hAnsi="Verdana" w:cs="Arial"/>
                          <w:color w:val="FFFFFF" w:themeColor="background1"/>
                        </w:rPr>
                        <w:t>eb ;</w:t>
                      </w:r>
                    </w:p>
                    <w:p w:rsidR="007716F9" w:rsidRPr="00321CC9" w:rsidRDefault="00103FF8" w:rsidP="0022093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Des tableaux de bord vous permettront de suivre 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les avancées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de 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vos 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>dossiers</w:t>
                      </w:r>
                      <w:r w:rsidR="009F239D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239D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L’historique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9F0D8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est 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archivé</w:t>
                      </w:r>
                      <w:r w:rsidR="00735690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accessible ;</w:t>
                      </w:r>
                    </w:p>
                    <w:p w:rsidR="007716F9" w:rsidRPr="00321CC9" w:rsidRDefault="0057444B" w:rsidP="0022093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283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La gestion de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 alarmes assure un </w:t>
                      </w:r>
                      <w:r w:rsidR="005D06CA">
                        <w:rPr>
                          <w:rFonts w:ascii="Verdana" w:hAnsi="Verdana" w:cs="Arial"/>
                          <w:color w:val="FFFFFF" w:themeColor="background1"/>
                        </w:rPr>
                        <w:t>suivi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maitrisé des planning</w:t>
                      </w:r>
                      <w:r w:rsidR="009C1963">
                        <w:rPr>
                          <w:rFonts w:ascii="Verdana" w:hAnsi="Verdana" w:cs="Arial"/>
                          <w:color w:val="FFFFFF" w:themeColor="background1"/>
                        </w:rPr>
                        <w:t>s</w:t>
                      </w:r>
                      <w:r w:rsidR="00321CC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obligations</w:t>
                      </w:r>
                      <w:r w:rsidR="007716F9" w:rsidRPr="00321CC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Pr="008D581C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7716F9" w:rsidRDefault="007716F9" w:rsidP="00C377A6">
      <w:pPr>
        <w:spacing w:after="0" w:line="240" w:lineRule="auto"/>
        <w:ind w:left="-567" w:right="496" w:hanging="284"/>
        <w:jc w:val="both"/>
        <w:rPr>
          <w:rFonts w:ascii="Verdana" w:hAnsi="Verdana" w:cs="Arial"/>
          <w:color w:val="127983"/>
        </w:rPr>
      </w:pPr>
    </w:p>
    <w:p w:rsidR="00625642" w:rsidRDefault="00625642" w:rsidP="00735690">
      <w:pPr>
        <w:spacing w:after="0" w:line="240" w:lineRule="auto"/>
        <w:ind w:right="496"/>
        <w:jc w:val="both"/>
        <w:rPr>
          <w:rFonts w:ascii="Verdana" w:hAnsi="Verdana" w:cs="Arial"/>
          <w:color w:val="127983"/>
        </w:rPr>
      </w:pPr>
    </w:p>
    <w:p w:rsidR="00735690" w:rsidRDefault="00735690" w:rsidP="00735690">
      <w:pPr>
        <w:spacing w:after="0" w:line="240" w:lineRule="auto"/>
        <w:ind w:right="496"/>
        <w:jc w:val="both"/>
        <w:rPr>
          <w:rFonts w:ascii="Verdana" w:hAnsi="Verdana" w:cs="Arial"/>
          <w:color w:val="127983"/>
        </w:rPr>
      </w:pPr>
    </w:p>
    <w:p w:rsidR="00103FF8" w:rsidRPr="00CB4853" w:rsidRDefault="005F14B6" w:rsidP="00B07E74">
      <w:pPr>
        <w:ind w:right="-213"/>
        <w:rPr>
          <w:rFonts w:ascii="Verdana" w:hAnsi="Verdana" w:cs="Arial"/>
          <w:b/>
          <w:color w:val="127983"/>
          <w:sz w:val="28"/>
        </w:rPr>
      </w:pPr>
      <w:r w:rsidRPr="00CB4853">
        <w:rPr>
          <w:rFonts w:ascii="Verdana" w:hAnsi="Verdana" w:cs="Arial"/>
          <w:b/>
          <w:color w:val="127983"/>
          <w:sz w:val="28"/>
        </w:rPr>
        <w:t>D</w:t>
      </w:r>
      <w:r w:rsidR="006E48C5" w:rsidRPr="00CB4853">
        <w:rPr>
          <w:rFonts w:ascii="Verdana" w:hAnsi="Verdana" w:cs="Arial"/>
          <w:b/>
          <w:color w:val="127983"/>
          <w:sz w:val="28"/>
        </w:rPr>
        <w:t>ES D</w:t>
      </w:r>
      <w:r w:rsidR="00022FD2" w:rsidRPr="00CB4853">
        <w:rPr>
          <w:rFonts w:ascii="Verdana" w:hAnsi="Verdana" w:cs="Arial"/>
          <w:b/>
          <w:color w:val="127983"/>
          <w:sz w:val="28"/>
        </w:rPr>
        <w:t>É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VELOPPEMENTS </w:t>
      </w:r>
      <w:r w:rsidR="00B72BBB" w:rsidRPr="00CB4853">
        <w:rPr>
          <w:rFonts w:ascii="Verdana" w:hAnsi="Verdana" w:cs="Arial"/>
          <w:b/>
          <w:color w:val="127983"/>
          <w:sz w:val="28"/>
        </w:rPr>
        <w:t>D</w:t>
      </w:r>
      <w:r w:rsidR="009C1963">
        <w:rPr>
          <w:rFonts w:ascii="Verdana" w:hAnsi="Verdana" w:cstheme="minorHAnsi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DI</w:t>
      </w:r>
      <w:r w:rsidR="009C1963">
        <w:rPr>
          <w:rFonts w:ascii="Verdana" w:hAnsi="Verdana" w:cstheme="minorHAnsi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S ET ADAPT</w:t>
      </w:r>
      <w:r w:rsidR="009C1963">
        <w:rPr>
          <w:rFonts w:ascii="Verdana" w:hAnsi="Verdana" w:cstheme="minorHAnsi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S A LA PROBL</w:t>
      </w:r>
      <w:r w:rsidR="009C1963">
        <w:rPr>
          <w:rFonts w:ascii="Verdana" w:hAnsi="Verdana" w:cstheme="minorHAnsi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MAT</w:t>
      </w:r>
      <w:r w:rsidR="009C1963">
        <w:rPr>
          <w:rFonts w:ascii="Verdana" w:hAnsi="Verdana" w:cs="Arial"/>
          <w:b/>
          <w:color w:val="127983"/>
          <w:sz w:val="28"/>
        </w:rPr>
        <w:t>I</w:t>
      </w:r>
      <w:r w:rsidR="00B72BBB" w:rsidRPr="00CB4853">
        <w:rPr>
          <w:rFonts w:ascii="Verdana" w:hAnsi="Verdana" w:cs="Arial"/>
          <w:b/>
          <w:color w:val="127983"/>
          <w:sz w:val="28"/>
        </w:rPr>
        <w:t>QUE</w:t>
      </w:r>
      <w:r w:rsidR="006E48C5" w:rsidRPr="00CB4853">
        <w:rPr>
          <w:rFonts w:ascii="Verdana" w:hAnsi="Verdana" w:cs="Arial"/>
          <w:b/>
          <w:color w:val="127983"/>
          <w:sz w:val="28"/>
        </w:rPr>
        <w:t xml:space="preserve"> </w:t>
      </w:r>
      <w:r w:rsidR="00B72BBB" w:rsidRPr="00CB4853">
        <w:rPr>
          <w:rFonts w:ascii="Verdana" w:hAnsi="Verdana" w:cs="Arial"/>
          <w:b/>
          <w:color w:val="127983"/>
          <w:sz w:val="28"/>
        </w:rPr>
        <w:t>M</w:t>
      </w:r>
      <w:r w:rsidR="009C1963">
        <w:rPr>
          <w:rFonts w:ascii="Verdana" w:hAnsi="Verdana" w:cstheme="minorHAnsi"/>
          <w:b/>
          <w:color w:val="127983"/>
          <w:sz w:val="28"/>
        </w:rPr>
        <w:t>É</w:t>
      </w:r>
      <w:r w:rsidR="00B72BBB" w:rsidRPr="00CB4853">
        <w:rPr>
          <w:rFonts w:ascii="Verdana" w:hAnsi="Verdana" w:cs="Arial"/>
          <w:b/>
          <w:color w:val="127983"/>
          <w:sz w:val="28"/>
        </w:rPr>
        <w:t>TIER.</w:t>
      </w:r>
    </w:p>
    <w:p w:rsidR="00001739" w:rsidRDefault="00001739" w:rsidP="00EF557D">
      <w:pPr>
        <w:spacing w:after="0" w:line="240" w:lineRule="auto"/>
        <w:rPr>
          <w:rFonts w:ascii="Verdana" w:hAnsi="Verdana" w:cs="Arial"/>
          <w:color w:val="127983"/>
        </w:rPr>
      </w:pPr>
      <w:r w:rsidRPr="00001739">
        <w:rPr>
          <w:rFonts w:ascii="Verdana" w:hAnsi="Verdana" w:cs="Arial"/>
          <w:color w:val="127983"/>
        </w:rPr>
        <w:t xml:space="preserve">Cette application </w:t>
      </w:r>
      <w:r>
        <w:rPr>
          <w:rFonts w:ascii="Verdana" w:hAnsi="Verdana" w:cs="Arial"/>
          <w:color w:val="127983"/>
        </w:rPr>
        <w:t xml:space="preserve">répond </w:t>
      </w:r>
      <w:r w:rsidRPr="00001739">
        <w:rPr>
          <w:rFonts w:ascii="Verdana" w:hAnsi="Verdana" w:cs="Arial"/>
          <w:color w:val="127983"/>
        </w:rPr>
        <w:t>à deux obligation</w:t>
      </w:r>
      <w:r>
        <w:rPr>
          <w:rFonts w:ascii="Verdana" w:hAnsi="Verdana" w:cs="Arial"/>
          <w:color w:val="127983"/>
        </w:rPr>
        <w:t>s règlementaires en vigueur</w:t>
      </w:r>
      <w:r w:rsidR="00367369">
        <w:rPr>
          <w:rFonts w:ascii="Verdana" w:hAnsi="Verdana" w:cs="Arial"/>
          <w:color w:val="127983"/>
        </w:rPr>
        <w:t xml:space="preserve"> en vigueur depuis le</w:t>
      </w:r>
      <w:r w:rsidRPr="00001739">
        <w:rPr>
          <w:rFonts w:ascii="Verdana" w:hAnsi="Verdana" w:cs="Arial"/>
          <w:color w:val="127983"/>
        </w:rPr>
        <w:t xml:space="preserve"> 1er janvier 2022 :</w:t>
      </w:r>
    </w:p>
    <w:p w:rsidR="00001739" w:rsidRDefault="00001739" w:rsidP="00EF557D">
      <w:pPr>
        <w:pStyle w:val="Paragraphedeliste"/>
        <w:numPr>
          <w:ilvl w:val="0"/>
          <w:numId w:val="11"/>
        </w:numPr>
        <w:spacing w:after="0" w:line="240" w:lineRule="auto"/>
        <w:ind w:left="0"/>
        <w:jc w:val="both"/>
        <w:rPr>
          <w:rFonts w:ascii="Verdana" w:hAnsi="Verdana" w:cs="Arial"/>
          <w:color w:val="127983"/>
        </w:rPr>
      </w:pPr>
      <w:r w:rsidRPr="0003148A">
        <w:rPr>
          <w:rFonts w:ascii="Verdana" w:hAnsi="Verdana" w:cs="Arial"/>
          <w:color w:val="127983"/>
        </w:rPr>
        <w:t>Article L. 423-3 du code de l'urbanisme :</w:t>
      </w:r>
      <w:r w:rsidR="0003148A" w:rsidRPr="0003148A">
        <w:rPr>
          <w:rFonts w:ascii="Verdana" w:hAnsi="Verdana" w:cs="Arial"/>
          <w:color w:val="127983"/>
        </w:rPr>
        <w:t xml:space="preserve"> </w:t>
      </w:r>
      <w:r w:rsidRPr="0003148A">
        <w:rPr>
          <w:rFonts w:ascii="Verdana" w:hAnsi="Verdana" w:cs="Arial"/>
          <w:color w:val="127983"/>
        </w:rPr>
        <w:t>« Les communes</w:t>
      </w:r>
      <w:r w:rsidR="00367369">
        <w:rPr>
          <w:rFonts w:ascii="Verdana" w:hAnsi="Verdana" w:cs="Arial"/>
          <w:color w:val="127983"/>
        </w:rPr>
        <w:t xml:space="preserve"> </w:t>
      </w:r>
      <w:r w:rsidR="00367369" w:rsidRPr="00367369">
        <w:rPr>
          <w:rFonts w:ascii="Verdana" w:hAnsi="Verdana" w:cs="Arial"/>
          <w:color w:val="127983"/>
        </w:rPr>
        <w:t>[…]</w:t>
      </w:r>
      <w:r w:rsidR="00367369">
        <w:rPr>
          <w:rFonts w:ascii="Verdana" w:hAnsi="Verdana" w:cs="Arial"/>
          <w:color w:val="127983"/>
        </w:rPr>
        <w:t xml:space="preserve"> </w:t>
      </w:r>
      <w:r w:rsidRPr="0003148A">
        <w:rPr>
          <w:rFonts w:ascii="Verdana" w:hAnsi="Verdana" w:cs="Arial"/>
          <w:color w:val="127983"/>
        </w:rPr>
        <w:t>doi</w:t>
      </w:r>
      <w:r w:rsidR="00367369">
        <w:rPr>
          <w:rFonts w:ascii="Verdana" w:hAnsi="Verdana" w:cs="Arial"/>
          <w:color w:val="127983"/>
        </w:rPr>
        <w:t>ven</w:t>
      </w:r>
      <w:r w:rsidRPr="0003148A">
        <w:rPr>
          <w:rFonts w:ascii="Verdana" w:hAnsi="Verdana" w:cs="Arial"/>
          <w:color w:val="127983"/>
        </w:rPr>
        <w:t>t disposer d’une télé-procédure spécifique leur permettant de recevoir et d’instruire sous forme dématérialisée les demandes d’autorisation d’urbanisme (DAU) »</w:t>
      </w:r>
      <w:r w:rsidR="0003148A">
        <w:rPr>
          <w:rFonts w:ascii="Verdana" w:hAnsi="Verdana" w:cs="Arial"/>
          <w:color w:val="127983"/>
        </w:rPr>
        <w:t> ;</w:t>
      </w:r>
    </w:p>
    <w:p w:rsidR="00367369" w:rsidRDefault="00367369" w:rsidP="00367369">
      <w:pPr>
        <w:pStyle w:val="Paragraphedeliste"/>
        <w:numPr>
          <w:ilvl w:val="0"/>
          <w:numId w:val="11"/>
        </w:numPr>
        <w:spacing w:after="0" w:line="240" w:lineRule="auto"/>
        <w:ind w:left="0"/>
        <w:jc w:val="both"/>
        <w:rPr>
          <w:rFonts w:ascii="Verdana" w:hAnsi="Verdana" w:cs="Arial"/>
          <w:color w:val="127983"/>
        </w:rPr>
      </w:pPr>
      <w:r w:rsidRPr="00367369">
        <w:rPr>
          <w:rFonts w:ascii="Verdana" w:hAnsi="Verdana" w:cs="Arial"/>
          <w:color w:val="127983"/>
        </w:rPr>
        <w:t xml:space="preserve">Application : Décret n°2016-1491 du 4 novembre 2016, mise à jour par Décret 2018-954 du 5 Novembre 2018 : relatif aux exceptions à l'application du droit des usagers de </w:t>
      </w:r>
      <w:r>
        <w:rPr>
          <w:rFonts w:ascii="Verdana" w:hAnsi="Verdana" w:cs="Arial"/>
          <w:color w:val="127983"/>
        </w:rPr>
        <w:t xml:space="preserve">SVE </w:t>
      </w:r>
      <w:r w:rsidRPr="00367369">
        <w:rPr>
          <w:rFonts w:ascii="Verdana" w:hAnsi="Verdana" w:cs="Arial"/>
          <w:color w:val="127983"/>
        </w:rPr>
        <w:t>concernant les démarches effectuées auprès des collectivités territori</w:t>
      </w:r>
      <w:r>
        <w:rPr>
          <w:rFonts w:ascii="Verdana" w:hAnsi="Verdana" w:cs="Arial"/>
          <w:color w:val="127983"/>
        </w:rPr>
        <w:t>ales ;</w:t>
      </w:r>
    </w:p>
    <w:p w:rsidR="00001739" w:rsidRPr="00735690" w:rsidRDefault="00001739" w:rsidP="00735690">
      <w:pPr>
        <w:pStyle w:val="Paragraphedeliste"/>
        <w:numPr>
          <w:ilvl w:val="0"/>
          <w:numId w:val="11"/>
        </w:numPr>
        <w:spacing w:after="0" w:line="240" w:lineRule="auto"/>
        <w:ind w:left="0"/>
        <w:jc w:val="both"/>
        <w:rPr>
          <w:rFonts w:ascii="Verdana" w:hAnsi="Verdana" w:cs="Arial"/>
          <w:color w:val="127983"/>
        </w:rPr>
      </w:pPr>
      <w:r w:rsidRPr="00367369">
        <w:rPr>
          <w:rFonts w:ascii="Verdana" w:hAnsi="Verdana" w:cs="Arial"/>
          <w:color w:val="127983"/>
        </w:rPr>
        <w:t>Article L. 112-8</w:t>
      </w:r>
      <w:r w:rsidR="00367369" w:rsidRPr="00367369">
        <w:rPr>
          <w:rFonts w:ascii="Verdana" w:hAnsi="Verdana" w:cs="Arial"/>
          <w:color w:val="127983"/>
        </w:rPr>
        <w:t xml:space="preserve"> et -9</w:t>
      </w:r>
      <w:r w:rsidRPr="00367369">
        <w:rPr>
          <w:rFonts w:ascii="Verdana" w:hAnsi="Verdana" w:cs="Arial"/>
          <w:color w:val="127983"/>
        </w:rPr>
        <w:t xml:space="preserve"> du code des relations entre le public et l'administration : « Toute personne, dès lors qu'elle s'est identifiée préalablement </w:t>
      </w:r>
      <w:r w:rsidR="00367369" w:rsidRPr="00367369">
        <w:rPr>
          <w:rFonts w:ascii="Verdana" w:hAnsi="Verdana" w:cs="Arial"/>
          <w:color w:val="127983"/>
        </w:rPr>
        <w:t xml:space="preserve">[…] </w:t>
      </w:r>
      <w:r w:rsidR="00367369">
        <w:rPr>
          <w:rFonts w:ascii="Verdana" w:hAnsi="Verdana" w:cs="Arial"/>
          <w:color w:val="127983"/>
        </w:rPr>
        <w:t xml:space="preserve">peut </w:t>
      </w:r>
      <w:r w:rsidR="00367369" w:rsidRPr="00367369">
        <w:rPr>
          <w:rFonts w:ascii="Verdana" w:hAnsi="Verdana" w:cs="Arial"/>
          <w:color w:val="127983"/>
        </w:rPr>
        <w:t>adresser, par voie électronique, une demande [</w:t>
      </w:r>
      <w:r w:rsidR="00735690" w:rsidRPr="00367369">
        <w:rPr>
          <w:rFonts w:ascii="Verdana" w:hAnsi="Verdana" w:cs="Arial"/>
          <w:color w:val="127983"/>
        </w:rPr>
        <w:t>…]</w:t>
      </w:r>
      <w:r w:rsidR="00735690">
        <w:rPr>
          <w:rFonts w:ascii="Verdana" w:hAnsi="Verdana" w:cs="Arial"/>
          <w:color w:val="127983"/>
        </w:rPr>
        <w:t xml:space="preserve"> …</w:t>
      </w:r>
      <w:r w:rsidR="00735690" w:rsidRPr="00367369">
        <w:rPr>
          <w:rFonts w:ascii="Verdana" w:hAnsi="Verdana" w:cs="Arial"/>
          <w:color w:val="127983"/>
        </w:rPr>
        <w:t xml:space="preserve"> »</w:t>
      </w:r>
      <w:r w:rsidR="00367369">
        <w:rPr>
          <w:rFonts w:ascii="Verdana" w:hAnsi="Verdana" w:cs="Arial"/>
          <w:color w:val="127983"/>
        </w:rPr>
        <w:t>.</w:t>
      </w:r>
    </w:p>
    <w:p w:rsidR="00367369" w:rsidRDefault="00735690" w:rsidP="00367369">
      <w:pPr>
        <w:spacing w:after="0" w:line="240" w:lineRule="auto"/>
        <w:jc w:val="both"/>
        <w:rPr>
          <w:rFonts w:ascii="Verdana" w:hAnsi="Verdana" w:cs="Arial"/>
          <w:color w:val="127983"/>
        </w:rPr>
      </w:pPr>
      <w:r w:rsidRPr="00CB4853">
        <w:rPr>
          <w:rFonts w:ascii="Verdana" w:hAnsi="Verdana" w:cs="Arial"/>
          <w:noProof/>
          <w:color w:val="127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BC381" wp14:editId="4DA7FC09">
                <wp:simplePos x="0" y="0"/>
                <wp:positionH relativeFrom="column">
                  <wp:posOffset>43065</wp:posOffset>
                </wp:positionH>
                <wp:positionV relativeFrom="paragraph">
                  <wp:posOffset>85205</wp:posOffset>
                </wp:positionV>
                <wp:extent cx="4587240" cy="1057702"/>
                <wp:effectExtent l="0" t="0" r="2286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1057702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A8D" w:rsidRPr="006C1E8B" w:rsidRDefault="0057444B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UN</w:t>
                            </w:r>
                            <w:r w:rsidR="00A0634F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 INTERFACE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D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DI</w:t>
                            </w:r>
                            <w:r w:rsidR="00022FD2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="009C1963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E</w:t>
                            </w:r>
                            <w:r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6C1E8B" w:rsidRPr="006C1E8B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SIT’</w:t>
                            </w:r>
                            <w:r w:rsidR="00220931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SVE</w:t>
                            </w:r>
                          </w:p>
                          <w:p w:rsidR="00022FD2" w:rsidRPr="006C1E8B" w:rsidRDefault="00022FD2" w:rsidP="00022FD2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C1E8B" w:rsidRDefault="002A44CB" w:rsidP="0057444B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agent</w:t>
                            </w:r>
                            <w:r w:rsidR="0057444B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organise, </w:t>
                            </w:r>
                            <w:r w:rsidR="0022093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gère et traite ses dossiers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:</w:t>
                            </w:r>
                          </w:p>
                          <w:p w:rsidR="006C1E8B" w:rsidRDefault="0084533C" w:rsidP="006C1E8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Planification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suivi </w:t>
                            </w:r>
                            <w:r w:rsidR="005D06C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des interventions</w:t>
                            </w:r>
                            <w:r w:rsidR="003552E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;</w:t>
                            </w:r>
                          </w:p>
                          <w:p w:rsidR="0057444B" w:rsidRPr="006C1E8B" w:rsidRDefault="006C1E8B" w:rsidP="001C7B3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Instruction des p</w:t>
                            </w: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roje</w:t>
                            </w:r>
                            <w:r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ts</w:t>
                            </w:r>
                            <w:r w:rsidR="002A44C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gestion des installations</w:t>
                            </w:r>
                            <w:r w:rsidR="008C3EF8" w:rsidRPr="006C1E8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BC381" id="Rectangle 14" o:spid="_x0000_s1030" style="position:absolute;left:0;text-align:left;margin-left:3.4pt;margin-top:6.7pt;width:361.2pt;height:8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" fillcolor="#127983" strokecolor="#1f4d78 [1604]" strokeweight="1pt">
                <v:fill opacity="52428f"/>
                <v:textbox>
                  <w:txbxContent>
                    <w:p w:rsidR="00302A8D" w:rsidRPr="006C1E8B" w:rsidRDefault="0057444B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UN</w:t>
                      </w:r>
                      <w:r w:rsidR="00A0634F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 INTERFACE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D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DI</w:t>
                      </w:r>
                      <w:r w:rsidR="00022FD2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="009C1963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E</w:t>
                      </w:r>
                      <w:r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6C1E8B" w:rsidRPr="006C1E8B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SIT’</w:t>
                      </w:r>
                      <w:r w:rsidR="00220931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SVE</w:t>
                      </w:r>
                    </w:p>
                    <w:p w:rsidR="00022FD2" w:rsidRPr="006C1E8B" w:rsidRDefault="00022FD2" w:rsidP="00022FD2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C1E8B" w:rsidRDefault="002A44CB" w:rsidP="0057444B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L’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agent</w:t>
                      </w:r>
                      <w:r w:rsidR="0057444B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organise, </w:t>
                      </w:r>
                      <w:r w:rsidR="00220931">
                        <w:rPr>
                          <w:rFonts w:ascii="Verdana" w:hAnsi="Verdana" w:cs="Arial"/>
                          <w:color w:val="FFFFFF" w:themeColor="background1"/>
                        </w:rPr>
                        <w:t>gère et traite ses dossiers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 :</w:t>
                      </w:r>
                    </w:p>
                    <w:p w:rsidR="006C1E8B" w:rsidRDefault="0084533C" w:rsidP="006C1E8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Planification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suivi </w:t>
                      </w:r>
                      <w:r w:rsidR="005D06CA">
                        <w:rPr>
                          <w:rFonts w:ascii="Verdana" w:hAnsi="Verdana" w:cs="Arial"/>
                          <w:color w:val="FFFFFF" w:themeColor="background1"/>
                        </w:rPr>
                        <w:t>des interventions</w:t>
                      </w:r>
                      <w:r w:rsidR="003552E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6C1E8B">
                        <w:rPr>
                          <w:rFonts w:ascii="Verdana" w:hAnsi="Verdana" w:cs="Arial"/>
                          <w:color w:val="FFFFFF" w:themeColor="background1"/>
                        </w:rPr>
                        <w:t>;</w:t>
                      </w:r>
                    </w:p>
                    <w:p w:rsidR="0057444B" w:rsidRPr="006C1E8B" w:rsidRDefault="006C1E8B" w:rsidP="001C7B3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Instruction des p</w:t>
                      </w: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roje</w:t>
                      </w:r>
                      <w:r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ts</w:t>
                      </w:r>
                      <w:r w:rsidR="002A44C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gestion des installations</w:t>
                      </w:r>
                      <w:r w:rsidR="008C3EF8" w:rsidRPr="006C1E8B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67369" w:rsidRDefault="00367369" w:rsidP="00367369">
      <w:pPr>
        <w:spacing w:after="0" w:line="240" w:lineRule="auto"/>
        <w:jc w:val="both"/>
        <w:rPr>
          <w:rFonts w:ascii="Verdana" w:hAnsi="Verdana" w:cs="Arial"/>
          <w:color w:val="127983"/>
        </w:rPr>
      </w:pPr>
    </w:p>
    <w:p w:rsidR="00367369" w:rsidRDefault="00367369" w:rsidP="00367369">
      <w:pPr>
        <w:spacing w:after="0" w:line="240" w:lineRule="auto"/>
        <w:jc w:val="both"/>
        <w:rPr>
          <w:rFonts w:ascii="Verdana" w:hAnsi="Verdana" w:cs="Arial"/>
          <w:color w:val="127983"/>
        </w:rPr>
      </w:pPr>
    </w:p>
    <w:p w:rsidR="00367369" w:rsidRPr="00220931" w:rsidRDefault="00367369" w:rsidP="00EF557D">
      <w:pPr>
        <w:spacing w:after="0" w:line="240" w:lineRule="auto"/>
        <w:jc w:val="both"/>
        <w:rPr>
          <w:rFonts w:ascii="Verdana" w:hAnsi="Verdana" w:cs="Arial"/>
          <w:color w:val="127983"/>
        </w:rPr>
      </w:pPr>
    </w:p>
    <w:sectPr w:rsidR="00367369" w:rsidRPr="00220931" w:rsidSect="00A063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962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45" w:rsidRDefault="00B62945" w:rsidP="009B13A3">
      <w:pPr>
        <w:spacing w:after="0" w:line="240" w:lineRule="auto"/>
      </w:pPr>
      <w:r>
        <w:separator/>
      </w:r>
    </w:p>
  </w:endnote>
  <w:end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45" w:rsidRDefault="00B62945" w:rsidP="009B13A3">
      <w:pPr>
        <w:spacing w:after="0" w:line="240" w:lineRule="auto"/>
      </w:pPr>
      <w:r>
        <w:separator/>
      </w:r>
    </w:p>
  </w:footnote>
  <w:foot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https://demo.sirap.fr/portail/images/produits/rspanc.png" style="width:192.75pt;height:192.75pt;flip:x;visibility:visible;mso-wrap-style:square" o:bullet="t">
        <v:imagedata r:id="rId1" o:title="rspanc"/>
      </v:shape>
    </w:pict>
  </w:numPicBullet>
  <w:abstractNum w:abstractNumId="0" w15:restartNumberingAfterBreak="0">
    <w:nsid w:val="05B4678C"/>
    <w:multiLevelType w:val="hybridMultilevel"/>
    <w:tmpl w:val="B28C3B0A"/>
    <w:lvl w:ilvl="0" w:tplc="683EB21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392"/>
    <w:multiLevelType w:val="hybridMultilevel"/>
    <w:tmpl w:val="00922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DB4"/>
    <w:multiLevelType w:val="hybridMultilevel"/>
    <w:tmpl w:val="4F2475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B35"/>
    <w:multiLevelType w:val="hybridMultilevel"/>
    <w:tmpl w:val="64824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11A68"/>
    <w:multiLevelType w:val="hybridMultilevel"/>
    <w:tmpl w:val="67E09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91754"/>
    <w:multiLevelType w:val="hybridMultilevel"/>
    <w:tmpl w:val="AAE475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01739"/>
    <w:rsid w:val="0001564D"/>
    <w:rsid w:val="00022FD2"/>
    <w:rsid w:val="0003148A"/>
    <w:rsid w:val="00043436"/>
    <w:rsid w:val="00050667"/>
    <w:rsid w:val="00055A59"/>
    <w:rsid w:val="000852C1"/>
    <w:rsid w:val="000A4A47"/>
    <w:rsid w:val="000D5049"/>
    <w:rsid w:val="000D6957"/>
    <w:rsid w:val="0010000C"/>
    <w:rsid w:val="00103FF8"/>
    <w:rsid w:val="00120167"/>
    <w:rsid w:val="00147BDE"/>
    <w:rsid w:val="00153FE5"/>
    <w:rsid w:val="00165B19"/>
    <w:rsid w:val="00187AAB"/>
    <w:rsid w:val="001F3CA0"/>
    <w:rsid w:val="00220931"/>
    <w:rsid w:val="00222090"/>
    <w:rsid w:val="0023515B"/>
    <w:rsid w:val="00247566"/>
    <w:rsid w:val="0025138E"/>
    <w:rsid w:val="002945F0"/>
    <w:rsid w:val="002A44CB"/>
    <w:rsid w:val="002D4BB9"/>
    <w:rsid w:val="002D5E6F"/>
    <w:rsid w:val="00302A8D"/>
    <w:rsid w:val="00321CC9"/>
    <w:rsid w:val="003452F3"/>
    <w:rsid w:val="003552EA"/>
    <w:rsid w:val="00360D3E"/>
    <w:rsid w:val="00367369"/>
    <w:rsid w:val="00371EE0"/>
    <w:rsid w:val="003B15AF"/>
    <w:rsid w:val="0044523B"/>
    <w:rsid w:val="0047167E"/>
    <w:rsid w:val="00472F4A"/>
    <w:rsid w:val="004966CD"/>
    <w:rsid w:val="004D2D27"/>
    <w:rsid w:val="004E3047"/>
    <w:rsid w:val="0057444B"/>
    <w:rsid w:val="00576818"/>
    <w:rsid w:val="005D06CA"/>
    <w:rsid w:val="005F14B6"/>
    <w:rsid w:val="005F4ACD"/>
    <w:rsid w:val="005F5448"/>
    <w:rsid w:val="00625642"/>
    <w:rsid w:val="006A15E3"/>
    <w:rsid w:val="006A2D19"/>
    <w:rsid w:val="006C1E8B"/>
    <w:rsid w:val="006C580E"/>
    <w:rsid w:val="006E48C5"/>
    <w:rsid w:val="006E722B"/>
    <w:rsid w:val="006F5DA3"/>
    <w:rsid w:val="00735690"/>
    <w:rsid w:val="00744AF6"/>
    <w:rsid w:val="00752D9C"/>
    <w:rsid w:val="00756ECB"/>
    <w:rsid w:val="007716F9"/>
    <w:rsid w:val="007A43A4"/>
    <w:rsid w:val="008027F4"/>
    <w:rsid w:val="00812191"/>
    <w:rsid w:val="00813A7B"/>
    <w:rsid w:val="008402F1"/>
    <w:rsid w:val="0084533C"/>
    <w:rsid w:val="00872351"/>
    <w:rsid w:val="008B58D3"/>
    <w:rsid w:val="008B7C14"/>
    <w:rsid w:val="008C3EF8"/>
    <w:rsid w:val="008D581C"/>
    <w:rsid w:val="0091727C"/>
    <w:rsid w:val="00990AA2"/>
    <w:rsid w:val="009B13A3"/>
    <w:rsid w:val="009C1963"/>
    <w:rsid w:val="009C3F96"/>
    <w:rsid w:val="009F0D89"/>
    <w:rsid w:val="009F239D"/>
    <w:rsid w:val="00A0634F"/>
    <w:rsid w:val="00A7617C"/>
    <w:rsid w:val="00AA58B7"/>
    <w:rsid w:val="00AD3824"/>
    <w:rsid w:val="00AE7D90"/>
    <w:rsid w:val="00B07E74"/>
    <w:rsid w:val="00B57268"/>
    <w:rsid w:val="00B62945"/>
    <w:rsid w:val="00B72BBB"/>
    <w:rsid w:val="00B85515"/>
    <w:rsid w:val="00B95DE9"/>
    <w:rsid w:val="00BA2CCD"/>
    <w:rsid w:val="00BF41D8"/>
    <w:rsid w:val="00C27A86"/>
    <w:rsid w:val="00C377A6"/>
    <w:rsid w:val="00CA194A"/>
    <w:rsid w:val="00CB4853"/>
    <w:rsid w:val="00CE2F29"/>
    <w:rsid w:val="00CE5EFA"/>
    <w:rsid w:val="00CF642E"/>
    <w:rsid w:val="00D006D4"/>
    <w:rsid w:val="00D615F5"/>
    <w:rsid w:val="00D8423E"/>
    <w:rsid w:val="00D85D4F"/>
    <w:rsid w:val="00D934B8"/>
    <w:rsid w:val="00DD2892"/>
    <w:rsid w:val="00E20B72"/>
    <w:rsid w:val="00E303B1"/>
    <w:rsid w:val="00EC00C3"/>
    <w:rsid w:val="00EF557D"/>
    <w:rsid w:val="00F15B2B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855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01739"/>
    <w:pPr>
      <w:spacing w:before="200" w:line="240" w:lineRule="auto"/>
      <w:ind w:left="864" w:right="864"/>
      <w:jc w:val="center"/>
    </w:pPr>
    <w:rPr>
      <w:i/>
      <w:iCs/>
      <w:color w:val="404040" w:themeColor="text1" w:themeTint="BF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001739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98F8-6CDC-4451-A300-4DBB2A59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8</cp:revision>
  <cp:lastPrinted>2023-01-10T07:24:00Z</cp:lastPrinted>
  <dcterms:created xsi:type="dcterms:W3CDTF">2023-05-17T08:06:00Z</dcterms:created>
  <dcterms:modified xsi:type="dcterms:W3CDTF">2023-05-26T07:51:00Z</dcterms:modified>
</cp:coreProperties>
</file>